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E" w:rsidRPr="00A944CC" w:rsidRDefault="0015552E" w:rsidP="0015552E">
      <w:pPr>
        <w:pStyle w:val="Heading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44CC">
        <w:rPr>
          <w:rFonts w:ascii="Times New Roman" w:hAnsi="Times New Roman"/>
          <w:sz w:val="24"/>
          <w:szCs w:val="24"/>
        </w:rPr>
        <w:t>NOTICE OF FUNDING AVAILABILITY</w:t>
      </w:r>
    </w:p>
    <w:p w:rsidR="004B42A4" w:rsidRPr="00A944CC" w:rsidRDefault="004B42A4" w:rsidP="004B42A4">
      <w:pPr>
        <w:jc w:val="center"/>
        <w:rPr>
          <w:b/>
          <w:sz w:val="24"/>
          <w:szCs w:val="24"/>
        </w:rPr>
      </w:pPr>
      <w:r w:rsidRPr="00A944CC">
        <w:rPr>
          <w:b/>
          <w:sz w:val="24"/>
          <w:szCs w:val="24"/>
        </w:rPr>
        <w:t>AND SOLICITATION OF PROPOSALS</w:t>
      </w:r>
    </w:p>
    <w:p w:rsidR="00B413A8" w:rsidRPr="00A944CC" w:rsidRDefault="00536F42" w:rsidP="008C7FC2">
      <w:pPr>
        <w:pStyle w:val="Subtitle"/>
        <w:rPr>
          <w:rFonts w:ascii="Times New Roman" w:hAnsi="Times New Roman"/>
          <w:sz w:val="24"/>
          <w:szCs w:val="24"/>
        </w:rPr>
      </w:pPr>
      <w:r w:rsidRPr="00A944CC">
        <w:rPr>
          <w:rFonts w:ascii="Times New Roman" w:hAnsi="Times New Roman"/>
          <w:sz w:val="24"/>
          <w:szCs w:val="24"/>
        </w:rPr>
        <w:t xml:space="preserve">SEMINOLE COUNTY </w:t>
      </w:r>
    </w:p>
    <w:p w:rsidR="00B413A8" w:rsidRPr="00A944CC" w:rsidRDefault="00536F42" w:rsidP="008C7FC2">
      <w:pPr>
        <w:pStyle w:val="Heading2"/>
        <w:rPr>
          <w:rFonts w:ascii="Times New Roman" w:hAnsi="Times New Roman"/>
          <w:sz w:val="24"/>
          <w:szCs w:val="24"/>
        </w:rPr>
      </w:pPr>
      <w:r w:rsidRPr="00A944CC">
        <w:rPr>
          <w:rFonts w:ascii="Times New Roman" w:hAnsi="Times New Roman"/>
          <w:sz w:val="24"/>
          <w:szCs w:val="24"/>
        </w:rPr>
        <w:t xml:space="preserve">ONE YEAR ACTION PLAN FOR </w:t>
      </w:r>
      <w:r w:rsidR="00BF40B6">
        <w:rPr>
          <w:rFonts w:ascii="Times New Roman" w:hAnsi="Times New Roman"/>
          <w:sz w:val="24"/>
          <w:szCs w:val="24"/>
        </w:rPr>
        <w:t>2018-2019</w:t>
      </w:r>
    </w:p>
    <w:p w:rsidR="00106AC1" w:rsidRPr="00A944CC" w:rsidRDefault="00106AC1" w:rsidP="00106AC1">
      <w:pPr>
        <w:rPr>
          <w:sz w:val="24"/>
          <w:szCs w:val="24"/>
        </w:rPr>
      </w:pPr>
    </w:p>
    <w:p w:rsidR="000D0B43" w:rsidRPr="00106AC1" w:rsidRDefault="000D0B43" w:rsidP="00536F42">
      <w:pPr>
        <w:pBdr>
          <w:top w:val="single" w:sz="4" w:space="1" w:color="auto"/>
        </w:pBdr>
        <w:rPr>
          <w:sz w:val="22"/>
          <w:szCs w:val="22"/>
        </w:rPr>
      </w:pPr>
    </w:p>
    <w:p w:rsidR="00B413A8" w:rsidRPr="00A944CC" w:rsidRDefault="00E25C1B" w:rsidP="008925CB">
      <w:pPr>
        <w:pStyle w:val="BodyText2"/>
        <w:rPr>
          <w:rFonts w:ascii="Times New Roman" w:hAnsi="Times New Roman"/>
          <w:sz w:val="22"/>
          <w:szCs w:val="22"/>
        </w:rPr>
      </w:pPr>
      <w:r w:rsidRPr="00A944CC">
        <w:rPr>
          <w:rFonts w:ascii="Times New Roman" w:hAnsi="Times New Roman"/>
          <w:sz w:val="22"/>
          <w:szCs w:val="22"/>
        </w:rPr>
        <w:t>On</w:t>
      </w:r>
      <w:r w:rsidR="00B413A8" w:rsidRPr="00A944CC">
        <w:rPr>
          <w:rFonts w:ascii="Times New Roman" w:hAnsi="Times New Roman"/>
          <w:sz w:val="22"/>
          <w:szCs w:val="22"/>
        </w:rPr>
        <w:t xml:space="preserve"> October 1, 20</w:t>
      </w:r>
      <w:r w:rsidR="00D84A50" w:rsidRPr="00A944CC">
        <w:rPr>
          <w:rFonts w:ascii="Times New Roman" w:hAnsi="Times New Roman"/>
          <w:sz w:val="22"/>
          <w:szCs w:val="22"/>
        </w:rPr>
        <w:t>1</w:t>
      </w:r>
      <w:r w:rsidR="00BF40B6">
        <w:rPr>
          <w:rFonts w:ascii="Times New Roman" w:hAnsi="Times New Roman"/>
          <w:sz w:val="22"/>
          <w:szCs w:val="22"/>
        </w:rPr>
        <w:t>8</w:t>
      </w:r>
      <w:r w:rsidR="00B413A8" w:rsidRPr="00A944CC">
        <w:rPr>
          <w:rFonts w:ascii="Times New Roman" w:hAnsi="Times New Roman"/>
          <w:sz w:val="22"/>
          <w:szCs w:val="22"/>
        </w:rPr>
        <w:t xml:space="preserve">, Seminole County </w:t>
      </w:r>
      <w:r w:rsidR="00122605" w:rsidRPr="00A944CC">
        <w:rPr>
          <w:rFonts w:ascii="Times New Roman" w:hAnsi="Times New Roman"/>
          <w:sz w:val="22"/>
          <w:szCs w:val="22"/>
        </w:rPr>
        <w:t>expects to</w:t>
      </w:r>
      <w:r w:rsidR="00B413A8" w:rsidRPr="00A944CC">
        <w:rPr>
          <w:rFonts w:ascii="Times New Roman" w:hAnsi="Times New Roman"/>
          <w:sz w:val="22"/>
          <w:szCs w:val="22"/>
        </w:rPr>
        <w:t xml:space="preserve"> </w:t>
      </w:r>
      <w:r w:rsidR="00EB6269" w:rsidRPr="00A944CC">
        <w:rPr>
          <w:rFonts w:ascii="Times New Roman" w:hAnsi="Times New Roman"/>
          <w:sz w:val="22"/>
          <w:szCs w:val="22"/>
        </w:rPr>
        <w:t>receive</w:t>
      </w:r>
      <w:r w:rsidR="00B413A8" w:rsidRPr="00A944CC">
        <w:rPr>
          <w:rFonts w:ascii="Times New Roman" w:hAnsi="Times New Roman"/>
          <w:sz w:val="22"/>
          <w:szCs w:val="22"/>
        </w:rPr>
        <w:t xml:space="preserve"> funding </w:t>
      </w:r>
      <w:r w:rsidR="002B70FC" w:rsidRPr="00A944CC">
        <w:rPr>
          <w:rFonts w:ascii="Times New Roman" w:hAnsi="Times New Roman"/>
          <w:sz w:val="22"/>
          <w:szCs w:val="22"/>
        </w:rPr>
        <w:t xml:space="preserve">from the U.S. Dept. of Housing and Urban Development (HUD) </w:t>
      </w:r>
      <w:r w:rsidR="00EB6269" w:rsidRPr="00A944CC">
        <w:rPr>
          <w:rFonts w:ascii="Times New Roman" w:hAnsi="Times New Roman"/>
          <w:sz w:val="22"/>
          <w:szCs w:val="22"/>
        </w:rPr>
        <w:t>for</w:t>
      </w:r>
      <w:r w:rsidR="00B413A8" w:rsidRPr="00A944CC">
        <w:rPr>
          <w:rFonts w:ascii="Times New Roman" w:hAnsi="Times New Roman"/>
          <w:sz w:val="22"/>
          <w:szCs w:val="22"/>
        </w:rPr>
        <w:t xml:space="preserve"> activities that </w:t>
      </w:r>
      <w:r w:rsidR="00BF40B6">
        <w:rPr>
          <w:rFonts w:ascii="Times New Roman" w:hAnsi="Times New Roman"/>
          <w:sz w:val="22"/>
          <w:szCs w:val="22"/>
        </w:rPr>
        <w:t xml:space="preserve">primarily </w:t>
      </w:r>
      <w:r w:rsidR="00B413A8" w:rsidRPr="00A944CC">
        <w:rPr>
          <w:rFonts w:ascii="Times New Roman" w:hAnsi="Times New Roman"/>
          <w:sz w:val="22"/>
          <w:szCs w:val="22"/>
        </w:rPr>
        <w:t>benefit low</w:t>
      </w:r>
      <w:r w:rsidR="001D43AD" w:rsidRPr="00A944CC">
        <w:rPr>
          <w:rFonts w:ascii="Times New Roman" w:hAnsi="Times New Roman"/>
          <w:sz w:val="22"/>
          <w:szCs w:val="22"/>
        </w:rPr>
        <w:t xml:space="preserve"> and moderate</w:t>
      </w:r>
      <w:r w:rsidR="002B70FC" w:rsidRPr="00A944CC">
        <w:rPr>
          <w:rFonts w:ascii="Times New Roman" w:hAnsi="Times New Roman"/>
          <w:sz w:val="22"/>
          <w:szCs w:val="22"/>
        </w:rPr>
        <w:t xml:space="preserve"> </w:t>
      </w:r>
      <w:r w:rsidR="00B413A8" w:rsidRPr="00A944CC">
        <w:rPr>
          <w:rFonts w:ascii="Times New Roman" w:hAnsi="Times New Roman"/>
          <w:sz w:val="22"/>
          <w:szCs w:val="22"/>
        </w:rPr>
        <w:t xml:space="preserve">income </w:t>
      </w:r>
      <w:r w:rsidR="00122605" w:rsidRPr="00A944CC">
        <w:rPr>
          <w:rFonts w:ascii="Times New Roman" w:hAnsi="Times New Roman"/>
          <w:sz w:val="22"/>
          <w:szCs w:val="22"/>
        </w:rPr>
        <w:t xml:space="preserve">families or </w:t>
      </w:r>
      <w:r w:rsidR="001D43AD" w:rsidRPr="00A944CC">
        <w:rPr>
          <w:rFonts w:ascii="Times New Roman" w:hAnsi="Times New Roman"/>
          <w:sz w:val="22"/>
          <w:szCs w:val="22"/>
        </w:rPr>
        <w:t>persons</w:t>
      </w:r>
      <w:r w:rsidR="00EE583F" w:rsidRPr="00A944CC">
        <w:rPr>
          <w:rFonts w:ascii="Times New Roman" w:hAnsi="Times New Roman"/>
          <w:sz w:val="22"/>
          <w:szCs w:val="22"/>
        </w:rPr>
        <w:t>.</w:t>
      </w:r>
      <w:r w:rsidR="00596DA6" w:rsidRPr="00A944CC">
        <w:rPr>
          <w:rFonts w:ascii="Times New Roman" w:hAnsi="Times New Roman"/>
          <w:sz w:val="22"/>
          <w:szCs w:val="22"/>
        </w:rPr>
        <w:t xml:space="preserve"> </w:t>
      </w:r>
      <w:r w:rsidR="00B413A8" w:rsidRPr="00A944CC">
        <w:rPr>
          <w:rFonts w:ascii="Times New Roman" w:hAnsi="Times New Roman"/>
          <w:sz w:val="22"/>
          <w:szCs w:val="22"/>
        </w:rPr>
        <w:t xml:space="preserve"> </w:t>
      </w:r>
      <w:r w:rsidR="00596DA6" w:rsidRPr="00A944CC">
        <w:rPr>
          <w:rFonts w:ascii="Times New Roman" w:hAnsi="Times New Roman"/>
          <w:color w:val="000000"/>
          <w:sz w:val="22"/>
          <w:szCs w:val="22"/>
        </w:rPr>
        <w:t xml:space="preserve">Proposals are now solicited for projects to help meet the needs </w:t>
      </w:r>
      <w:r w:rsidR="00FB4C29" w:rsidRPr="00A944CC">
        <w:rPr>
          <w:rFonts w:ascii="Times New Roman" w:hAnsi="Times New Roman"/>
          <w:color w:val="000000"/>
          <w:sz w:val="22"/>
          <w:szCs w:val="22"/>
        </w:rPr>
        <w:t xml:space="preserve">that </w:t>
      </w:r>
      <w:r w:rsidR="00E97239">
        <w:rPr>
          <w:rFonts w:ascii="Times New Roman" w:hAnsi="Times New Roman"/>
          <w:color w:val="000000"/>
          <w:sz w:val="22"/>
          <w:szCs w:val="22"/>
        </w:rPr>
        <w:t>are</w:t>
      </w:r>
      <w:r w:rsidR="00FB4C29" w:rsidRPr="00A944C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96DA6" w:rsidRPr="00A944CC">
        <w:rPr>
          <w:rFonts w:ascii="Times New Roman" w:hAnsi="Times New Roman"/>
          <w:color w:val="000000"/>
          <w:sz w:val="22"/>
          <w:szCs w:val="22"/>
        </w:rPr>
        <w:t>identified in the 201</w:t>
      </w:r>
      <w:r w:rsidR="00FB4C29" w:rsidRPr="00A944CC">
        <w:rPr>
          <w:rFonts w:ascii="Times New Roman" w:hAnsi="Times New Roman"/>
          <w:color w:val="000000"/>
          <w:sz w:val="22"/>
          <w:szCs w:val="22"/>
        </w:rPr>
        <w:t>5</w:t>
      </w:r>
      <w:r w:rsidR="00596DA6" w:rsidRPr="00A944CC">
        <w:rPr>
          <w:rFonts w:ascii="Times New Roman" w:hAnsi="Times New Roman"/>
          <w:color w:val="000000"/>
          <w:sz w:val="22"/>
          <w:szCs w:val="22"/>
        </w:rPr>
        <w:t>-20</w:t>
      </w:r>
      <w:r w:rsidR="009B7FD8">
        <w:rPr>
          <w:rFonts w:ascii="Times New Roman" w:hAnsi="Times New Roman"/>
          <w:color w:val="000000"/>
          <w:sz w:val="22"/>
          <w:szCs w:val="22"/>
        </w:rPr>
        <w:t>19</w:t>
      </w:r>
      <w:r w:rsidR="00596DA6" w:rsidRPr="00A944CC">
        <w:rPr>
          <w:rFonts w:ascii="Times New Roman" w:hAnsi="Times New Roman"/>
          <w:color w:val="000000"/>
          <w:sz w:val="22"/>
          <w:szCs w:val="22"/>
        </w:rPr>
        <w:t xml:space="preserve"> Consolidated Plan.</w:t>
      </w:r>
    </w:p>
    <w:p w:rsidR="00E70946" w:rsidRPr="00A944CC" w:rsidRDefault="00ED0EA1" w:rsidP="00E70946">
      <w:pPr>
        <w:jc w:val="both"/>
        <w:rPr>
          <w:sz w:val="22"/>
          <w:szCs w:val="22"/>
        </w:rPr>
      </w:pPr>
      <w:r>
        <w:rPr>
          <w:sz w:val="22"/>
          <w:szCs w:val="22"/>
        </w:rPr>
        <w:t>Seminole County plans to designate funding for the 2018-2019 Program Year in the following manner: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710"/>
        <w:gridCol w:w="4860"/>
      </w:tblGrid>
      <w:tr w:rsidR="00CD1C43" w:rsidRPr="00A944CC" w:rsidTr="001B2699">
        <w:trPr>
          <w:jc w:val="center"/>
        </w:trPr>
        <w:tc>
          <w:tcPr>
            <w:tcW w:w="2250" w:type="dxa"/>
          </w:tcPr>
          <w:p w:rsidR="00A50351" w:rsidRPr="00A944CC" w:rsidRDefault="00A50351" w:rsidP="00CD1C43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944CC">
              <w:rPr>
                <w:b/>
                <w:color w:val="000000"/>
                <w:sz w:val="22"/>
                <w:szCs w:val="22"/>
              </w:rPr>
              <w:t xml:space="preserve">Estimated </w:t>
            </w:r>
          </w:p>
          <w:p w:rsidR="00CD1C43" w:rsidRPr="00A944CC" w:rsidRDefault="00CD1C43" w:rsidP="00CD1C43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944CC">
              <w:rPr>
                <w:b/>
                <w:color w:val="000000"/>
                <w:sz w:val="22"/>
                <w:szCs w:val="22"/>
              </w:rPr>
              <w:t>Funding Available</w:t>
            </w:r>
          </w:p>
        </w:tc>
        <w:tc>
          <w:tcPr>
            <w:tcW w:w="1710" w:type="dxa"/>
          </w:tcPr>
          <w:p w:rsidR="00CD1C43" w:rsidRPr="00A944CC" w:rsidRDefault="00CD1C43" w:rsidP="00CD1C43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944CC">
              <w:rPr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4860" w:type="dxa"/>
          </w:tcPr>
          <w:p w:rsidR="00CD1C43" w:rsidRPr="00A944CC" w:rsidRDefault="00CD1C43" w:rsidP="00CD1C43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944CC">
              <w:rPr>
                <w:b/>
                <w:color w:val="000000"/>
                <w:sz w:val="22"/>
                <w:szCs w:val="22"/>
              </w:rPr>
              <w:t>Eligible Activities</w:t>
            </w:r>
          </w:p>
        </w:tc>
      </w:tr>
      <w:tr w:rsidR="00CD1C43" w:rsidRPr="00A944CC" w:rsidTr="001B2699">
        <w:trPr>
          <w:jc w:val="center"/>
        </w:trPr>
        <w:tc>
          <w:tcPr>
            <w:tcW w:w="2250" w:type="dxa"/>
          </w:tcPr>
          <w:p w:rsidR="00CD1C43" w:rsidRPr="00A944CC" w:rsidRDefault="005512F0" w:rsidP="00ED0EA1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A944CC">
              <w:rPr>
                <w:color w:val="000000"/>
                <w:sz w:val="22"/>
                <w:szCs w:val="22"/>
              </w:rPr>
              <w:t>$</w:t>
            </w:r>
            <w:r w:rsidR="00ED0EA1">
              <w:rPr>
                <w:color w:val="000000"/>
                <w:sz w:val="22"/>
                <w:szCs w:val="22"/>
              </w:rPr>
              <w:t>496,754</w:t>
            </w:r>
          </w:p>
        </w:tc>
        <w:tc>
          <w:tcPr>
            <w:tcW w:w="1710" w:type="dxa"/>
          </w:tcPr>
          <w:p w:rsidR="00CD1C43" w:rsidRPr="00A944CC" w:rsidRDefault="00CD1C43" w:rsidP="00CD1C43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A944CC">
              <w:rPr>
                <w:color w:val="000000"/>
                <w:sz w:val="22"/>
                <w:szCs w:val="22"/>
              </w:rPr>
              <w:t>HOME</w:t>
            </w:r>
          </w:p>
        </w:tc>
        <w:tc>
          <w:tcPr>
            <w:tcW w:w="4860" w:type="dxa"/>
          </w:tcPr>
          <w:p w:rsidR="00CD1C43" w:rsidRPr="00A944CC" w:rsidRDefault="00CD1C43" w:rsidP="00913E85">
            <w:pPr>
              <w:jc w:val="both"/>
              <w:rPr>
                <w:color w:val="000000"/>
                <w:sz w:val="22"/>
                <w:szCs w:val="22"/>
              </w:rPr>
            </w:pPr>
            <w:r w:rsidRPr="00A944CC">
              <w:rPr>
                <w:color w:val="000000"/>
                <w:sz w:val="22"/>
                <w:szCs w:val="22"/>
              </w:rPr>
              <w:t xml:space="preserve">New or Existing Affordable Housing </w:t>
            </w:r>
          </w:p>
          <w:p w:rsidR="00CD1C43" w:rsidRPr="00A944CC" w:rsidRDefault="00CD1C43" w:rsidP="00ED0EA1">
            <w:pPr>
              <w:jc w:val="both"/>
              <w:rPr>
                <w:color w:val="000000"/>
                <w:sz w:val="22"/>
                <w:szCs w:val="22"/>
              </w:rPr>
            </w:pPr>
            <w:r w:rsidRPr="00A944CC">
              <w:rPr>
                <w:color w:val="000000"/>
                <w:sz w:val="22"/>
                <w:szCs w:val="22"/>
              </w:rPr>
              <w:t>*</w:t>
            </w:r>
            <w:r w:rsidR="005512F0" w:rsidRPr="00A944CC">
              <w:rPr>
                <w:color w:val="000000"/>
                <w:sz w:val="22"/>
                <w:szCs w:val="22"/>
              </w:rPr>
              <w:t>$</w:t>
            </w:r>
            <w:r w:rsidR="00ED0EA1">
              <w:rPr>
                <w:color w:val="000000"/>
                <w:sz w:val="22"/>
                <w:szCs w:val="22"/>
              </w:rPr>
              <w:t>74,513</w:t>
            </w:r>
            <w:r w:rsidR="00E97239">
              <w:rPr>
                <w:color w:val="000000"/>
                <w:sz w:val="22"/>
                <w:szCs w:val="22"/>
              </w:rPr>
              <w:t xml:space="preserve"> </w:t>
            </w:r>
            <w:r w:rsidR="005E69FF" w:rsidRPr="00A944CC">
              <w:rPr>
                <w:color w:val="000000"/>
                <w:sz w:val="22"/>
                <w:szCs w:val="22"/>
              </w:rPr>
              <w:t xml:space="preserve">is </w:t>
            </w:r>
            <w:r w:rsidR="00ED0EA1">
              <w:rPr>
                <w:color w:val="000000"/>
                <w:sz w:val="22"/>
                <w:szCs w:val="22"/>
              </w:rPr>
              <w:t xml:space="preserve">required to be </w:t>
            </w:r>
            <w:r w:rsidR="0038196F">
              <w:rPr>
                <w:color w:val="000000"/>
                <w:sz w:val="22"/>
                <w:szCs w:val="22"/>
              </w:rPr>
              <w:t xml:space="preserve">set aside and </w:t>
            </w:r>
            <w:r w:rsidR="005E69FF" w:rsidRPr="00A944CC">
              <w:rPr>
                <w:color w:val="000000"/>
                <w:sz w:val="22"/>
                <w:szCs w:val="22"/>
              </w:rPr>
              <w:t xml:space="preserve">anticipated to </w:t>
            </w:r>
            <w:r w:rsidRPr="00A944CC">
              <w:rPr>
                <w:color w:val="000000"/>
                <w:sz w:val="22"/>
                <w:szCs w:val="22"/>
              </w:rPr>
              <w:t>be awarded to a Community Housing Development Organization (CHDO)</w:t>
            </w:r>
          </w:p>
        </w:tc>
      </w:tr>
      <w:tr w:rsidR="00CD1C43" w:rsidRPr="00A944CC" w:rsidTr="00977CB4">
        <w:trPr>
          <w:trHeight w:val="998"/>
          <w:jc w:val="center"/>
        </w:trPr>
        <w:tc>
          <w:tcPr>
            <w:tcW w:w="2250" w:type="dxa"/>
          </w:tcPr>
          <w:p w:rsidR="00CD1C43" w:rsidRPr="00A944CC" w:rsidRDefault="005512F0" w:rsidP="00ED0EA1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A944CC">
              <w:rPr>
                <w:color w:val="000000"/>
                <w:sz w:val="22"/>
                <w:szCs w:val="22"/>
              </w:rPr>
              <w:t>$</w:t>
            </w:r>
            <w:r w:rsidR="00ED0EA1">
              <w:rPr>
                <w:color w:val="000000"/>
                <w:sz w:val="22"/>
                <w:szCs w:val="22"/>
              </w:rPr>
              <w:t>1,663,577</w:t>
            </w:r>
          </w:p>
        </w:tc>
        <w:tc>
          <w:tcPr>
            <w:tcW w:w="1710" w:type="dxa"/>
          </w:tcPr>
          <w:p w:rsidR="00CD1C43" w:rsidRPr="00A944CC" w:rsidRDefault="00CD1C43" w:rsidP="00CD1C43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A944CC">
              <w:rPr>
                <w:color w:val="000000"/>
                <w:sz w:val="22"/>
                <w:szCs w:val="22"/>
              </w:rPr>
              <w:t>CDBG</w:t>
            </w:r>
          </w:p>
        </w:tc>
        <w:tc>
          <w:tcPr>
            <w:tcW w:w="4860" w:type="dxa"/>
          </w:tcPr>
          <w:p w:rsidR="00977CB4" w:rsidRDefault="00073BBD" w:rsidP="00913E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Public service activities.</w:t>
            </w:r>
          </w:p>
          <w:p w:rsidR="00977CB4" w:rsidRDefault="007F71C8" w:rsidP="00977C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Capital Improvement</w:t>
            </w:r>
            <w:r w:rsidR="00CD1C43" w:rsidRPr="00A944CC">
              <w:rPr>
                <w:color w:val="000000"/>
                <w:sz w:val="22"/>
                <w:szCs w:val="22"/>
              </w:rPr>
              <w:t xml:space="preserve"> </w:t>
            </w:r>
            <w:r w:rsidR="00977CB4">
              <w:rPr>
                <w:color w:val="000000"/>
                <w:sz w:val="22"/>
                <w:szCs w:val="22"/>
              </w:rPr>
              <w:t>Projects are anticipated to be funded.</w:t>
            </w:r>
          </w:p>
          <w:p w:rsidR="00977CB4" w:rsidRPr="00A944CC" w:rsidRDefault="00977CB4" w:rsidP="00977C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 in-house dental project is anticipated to be funded.</w:t>
            </w:r>
          </w:p>
          <w:p w:rsidR="00A50351" w:rsidRPr="00A944CC" w:rsidRDefault="00A50351" w:rsidP="009B7FD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D1C43" w:rsidRPr="00A944CC" w:rsidTr="00977CB4">
        <w:trPr>
          <w:trHeight w:val="116"/>
          <w:jc w:val="center"/>
        </w:trPr>
        <w:tc>
          <w:tcPr>
            <w:tcW w:w="2250" w:type="dxa"/>
          </w:tcPr>
          <w:p w:rsidR="00CD1C43" w:rsidRPr="00A944CC" w:rsidRDefault="00977CB4" w:rsidP="009B7FD8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$148,985</w:t>
            </w:r>
          </w:p>
        </w:tc>
        <w:tc>
          <w:tcPr>
            <w:tcW w:w="1710" w:type="dxa"/>
          </w:tcPr>
          <w:p w:rsidR="00CD1C43" w:rsidRPr="00A944CC" w:rsidRDefault="00977CB4" w:rsidP="00CD1C43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ESG</w:t>
            </w:r>
          </w:p>
        </w:tc>
        <w:tc>
          <w:tcPr>
            <w:tcW w:w="4860" w:type="dxa"/>
          </w:tcPr>
          <w:p w:rsidR="00A50351" w:rsidRPr="00A944CC" w:rsidRDefault="00977CB4" w:rsidP="005D46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 services including shelter operations and maintenance.</w:t>
            </w:r>
          </w:p>
        </w:tc>
      </w:tr>
    </w:tbl>
    <w:p w:rsidR="00977CB4" w:rsidRPr="00977CB4" w:rsidRDefault="00977CB4" w:rsidP="00977CB4">
      <w:pPr>
        <w:spacing w:after="120"/>
        <w:ind w:left="720"/>
        <w:jc w:val="both"/>
        <w:rPr>
          <w:color w:val="000000"/>
          <w:sz w:val="18"/>
          <w:szCs w:val="18"/>
        </w:rPr>
      </w:pPr>
      <w:r w:rsidRPr="00977CB4">
        <w:rPr>
          <w:color w:val="000000"/>
          <w:sz w:val="18"/>
          <w:szCs w:val="18"/>
        </w:rPr>
        <w:t>Estimated funds are based on FY 2017-2018 funding allocations.  HUD has not yet released actual figures for FY 2018-2019.</w:t>
      </w:r>
    </w:p>
    <w:p w:rsidR="009B7FD8" w:rsidRPr="00A944CC" w:rsidRDefault="00B45DBE" w:rsidP="009B7FD8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Applications received</w:t>
      </w:r>
      <w:r w:rsidR="00606D50" w:rsidRPr="00A944CC">
        <w:rPr>
          <w:color w:val="000000"/>
          <w:sz w:val="22"/>
          <w:szCs w:val="22"/>
        </w:rPr>
        <w:t xml:space="preserve"> may be </w:t>
      </w:r>
      <w:r>
        <w:rPr>
          <w:color w:val="000000"/>
          <w:sz w:val="22"/>
          <w:szCs w:val="22"/>
        </w:rPr>
        <w:t>considered for fundi</w:t>
      </w:r>
      <w:r w:rsidR="00AF09C9">
        <w:rPr>
          <w:color w:val="000000"/>
          <w:sz w:val="22"/>
          <w:szCs w:val="22"/>
        </w:rPr>
        <w:t>ng with prior year’s allocation</w:t>
      </w:r>
      <w:r>
        <w:rPr>
          <w:color w:val="000000"/>
          <w:sz w:val="22"/>
          <w:szCs w:val="22"/>
        </w:rPr>
        <w:t xml:space="preserve"> depending on the availability of funds.</w:t>
      </w:r>
      <w:r w:rsidR="00DB7980" w:rsidRPr="00A944CC">
        <w:rPr>
          <w:color w:val="000000"/>
          <w:sz w:val="22"/>
          <w:szCs w:val="22"/>
        </w:rPr>
        <w:t xml:space="preserve">  </w:t>
      </w:r>
      <w:r w:rsidR="00596DA6" w:rsidRPr="00A944CC">
        <w:rPr>
          <w:sz w:val="22"/>
          <w:szCs w:val="22"/>
        </w:rPr>
        <w:t>Projects may be implemented by the County, or the County may contract with local governments, nonprofit agencies or for-profit organizations, to undertake activities to meet identified community development and housing needs.</w:t>
      </w:r>
      <w:r w:rsidR="00D360B3" w:rsidRPr="00A944CC">
        <w:rPr>
          <w:color w:val="000000"/>
          <w:sz w:val="22"/>
          <w:szCs w:val="22"/>
        </w:rPr>
        <w:t xml:space="preserve"> </w:t>
      </w:r>
      <w:r w:rsidR="002659E6" w:rsidRPr="00A944CC">
        <w:rPr>
          <w:color w:val="000000"/>
          <w:sz w:val="22"/>
          <w:szCs w:val="22"/>
        </w:rPr>
        <w:t>Up to two</w:t>
      </w:r>
      <w:r w:rsidR="00F02974" w:rsidRPr="00A944CC">
        <w:rPr>
          <w:color w:val="000000"/>
          <w:sz w:val="22"/>
          <w:szCs w:val="22"/>
        </w:rPr>
        <w:t xml:space="preserve"> </w:t>
      </w:r>
      <w:r w:rsidR="001474B0" w:rsidRPr="00A944CC">
        <w:rPr>
          <w:color w:val="000000"/>
          <w:sz w:val="22"/>
          <w:szCs w:val="22"/>
        </w:rPr>
        <w:t>(</w:t>
      </w:r>
      <w:r w:rsidR="002659E6" w:rsidRPr="00A944CC">
        <w:rPr>
          <w:color w:val="000000"/>
          <w:sz w:val="22"/>
          <w:szCs w:val="22"/>
        </w:rPr>
        <w:t>2</w:t>
      </w:r>
      <w:r w:rsidR="001474B0" w:rsidRPr="00A944CC">
        <w:rPr>
          <w:color w:val="000000"/>
          <w:sz w:val="22"/>
          <w:szCs w:val="22"/>
        </w:rPr>
        <w:t xml:space="preserve">) </w:t>
      </w:r>
      <w:r w:rsidR="00F02974" w:rsidRPr="00A944CC">
        <w:rPr>
          <w:color w:val="000000"/>
          <w:sz w:val="22"/>
          <w:szCs w:val="22"/>
        </w:rPr>
        <w:t>proposal</w:t>
      </w:r>
      <w:r w:rsidR="002659E6" w:rsidRPr="00A944CC">
        <w:rPr>
          <w:color w:val="000000"/>
          <w:sz w:val="22"/>
          <w:szCs w:val="22"/>
        </w:rPr>
        <w:t>s</w:t>
      </w:r>
      <w:r w:rsidR="001474B0" w:rsidRPr="00A944CC">
        <w:rPr>
          <w:color w:val="000000"/>
          <w:sz w:val="22"/>
          <w:szCs w:val="22"/>
        </w:rPr>
        <w:t xml:space="preserve"> </w:t>
      </w:r>
      <w:r w:rsidR="005104D9" w:rsidRPr="00A944CC">
        <w:rPr>
          <w:color w:val="000000"/>
          <w:sz w:val="22"/>
          <w:szCs w:val="22"/>
        </w:rPr>
        <w:t xml:space="preserve">will be accepted </w:t>
      </w:r>
      <w:r w:rsidR="001474B0" w:rsidRPr="00A944CC">
        <w:rPr>
          <w:color w:val="000000"/>
          <w:sz w:val="22"/>
          <w:szCs w:val="22"/>
        </w:rPr>
        <w:t xml:space="preserve">from </w:t>
      </w:r>
      <w:r w:rsidR="00084B88" w:rsidRPr="00A944CC">
        <w:rPr>
          <w:color w:val="000000"/>
          <w:sz w:val="22"/>
          <w:szCs w:val="22"/>
        </w:rPr>
        <w:t>any</w:t>
      </w:r>
      <w:r w:rsidR="006B63B7" w:rsidRPr="00A944CC">
        <w:rPr>
          <w:color w:val="000000"/>
          <w:sz w:val="22"/>
          <w:szCs w:val="22"/>
        </w:rPr>
        <w:t xml:space="preserve"> firm</w:t>
      </w:r>
      <w:r w:rsidR="00084B88" w:rsidRPr="00A944CC">
        <w:rPr>
          <w:color w:val="000000"/>
          <w:sz w:val="22"/>
          <w:szCs w:val="22"/>
        </w:rPr>
        <w:t xml:space="preserve"> or </w:t>
      </w:r>
      <w:r w:rsidR="006B63B7" w:rsidRPr="00A944CC">
        <w:rPr>
          <w:color w:val="000000"/>
          <w:sz w:val="22"/>
          <w:szCs w:val="22"/>
        </w:rPr>
        <w:t>agency</w:t>
      </w:r>
      <w:r w:rsidR="00F02974" w:rsidRPr="00A944CC">
        <w:rPr>
          <w:color w:val="000000"/>
          <w:sz w:val="22"/>
          <w:szCs w:val="22"/>
        </w:rPr>
        <w:t xml:space="preserve">. </w:t>
      </w:r>
      <w:r w:rsidR="00976EBB" w:rsidRPr="00A944CC">
        <w:rPr>
          <w:color w:val="000000"/>
          <w:sz w:val="22"/>
          <w:szCs w:val="22"/>
        </w:rPr>
        <w:t xml:space="preserve">All proposals are due to the Seminole County Community Development </w:t>
      </w:r>
      <w:r w:rsidR="00537B2B" w:rsidRPr="00A944CC">
        <w:rPr>
          <w:color w:val="000000"/>
          <w:sz w:val="22"/>
          <w:szCs w:val="22"/>
        </w:rPr>
        <w:t>Division</w:t>
      </w:r>
      <w:r w:rsidR="00976EBB" w:rsidRPr="00A944CC">
        <w:rPr>
          <w:color w:val="000000"/>
          <w:sz w:val="22"/>
          <w:szCs w:val="22"/>
        </w:rPr>
        <w:t xml:space="preserve"> </w:t>
      </w:r>
      <w:r w:rsidR="00976EBB" w:rsidRPr="0048256B">
        <w:rPr>
          <w:color w:val="000000"/>
          <w:sz w:val="22"/>
          <w:szCs w:val="22"/>
          <w:u w:val="single"/>
        </w:rPr>
        <w:t>no later than</w:t>
      </w:r>
      <w:r w:rsidR="00976EBB" w:rsidRPr="00A944CC">
        <w:rPr>
          <w:color w:val="000000"/>
          <w:sz w:val="22"/>
          <w:szCs w:val="22"/>
        </w:rPr>
        <w:t xml:space="preserve"> </w:t>
      </w:r>
      <w:r w:rsidR="00B75F28" w:rsidRPr="00A944CC">
        <w:rPr>
          <w:b/>
          <w:color w:val="000000"/>
          <w:sz w:val="22"/>
          <w:szCs w:val="22"/>
        </w:rPr>
        <w:t>Friday</w:t>
      </w:r>
      <w:r w:rsidR="00976EBB" w:rsidRPr="00A944CC">
        <w:rPr>
          <w:b/>
          <w:color w:val="000000"/>
          <w:sz w:val="22"/>
          <w:szCs w:val="22"/>
        </w:rPr>
        <w:t xml:space="preserve">, </w:t>
      </w:r>
      <w:r w:rsidR="00073BBD">
        <w:rPr>
          <w:b/>
          <w:color w:val="000000"/>
          <w:sz w:val="22"/>
          <w:szCs w:val="22"/>
        </w:rPr>
        <w:t>April 6,</w:t>
      </w:r>
      <w:r w:rsidR="00FD7E3F">
        <w:rPr>
          <w:b/>
          <w:color w:val="000000"/>
          <w:sz w:val="22"/>
          <w:szCs w:val="22"/>
        </w:rPr>
        <w:t xml:space="preserve"> 2018</w:t>
      </w:r>
      <w:r w:rsidR="00976EBB" w:rsidRPr="00A944CC">
        <w:rPr>
          <w:b/>
          <w:color w:val="000000"/>
          <w:sz w:val="22"/>
          <w:szCs w:val="22"/>
        </w:rPr>
        <w:t xml:space="preserve"> at </w:t>
      </w:r>
      <w:r w:rsidR="00B75F28" w:rsidRPr="00A944CC">
        <w:rPr>
          <w:b/>
          <w:color w:val="000000"/>
          <w:sz w:val="22"/>
          <w:szCs w:val="22"/>
        </w:rPr>
        <w:t>4</w:t>
      </w:r>
      <w:r w:rsidR="00976EBB" w:rsidRPr="00A944CC">
        <w:rPr>
          <w:b/>
          <w:color w:val="000000"/>
          <w:sz w:val="22"/>
          <w:szCs w:val="22"/>
        </w:rPr>
        <w:t xml:space="preserve">:00 </w:t>
      </w:r>
      <w:r w:rsidR="005104D9" w:rsidRPr="00A944CC">
        <w:rPr>
          <w:b/>
          <w:color w:val="000000"/>
          <w:sz w:val="22"/>
          <w:szCs w:val="22"/>
        </w:rPr>
        <w:t>p</w:t>
      </w:r>
      <w:r w:rsidR="00976EBB" w:rsidRPr="00A944CC">
        <w:rPr>
          <w:b/>
          <w:color w:val="000000"/>
          <w:sz w:val="22"/>
          <w:szCs w:val="22"/>
        </w:rPr>
        <w:t>.</w:t>
      </w:r>
      <w:r w:rsidR="005104D9" w:rsidRPr="00A944CC">
        <w:rPr>
          <w:b/>
          <w:color w:val="000000"/>
          <w:sz w:val="22"/>
          <w:szCs w:val="22"/>
        </w:rPr>
        <w:t>m</w:t>
      </w:r>
      <w:r w:rsidR="00976EBB" w:rsidRPr="00A944CC">
        <w:rPr>
          <w:b/>
          <w:color w:val="000000"/>
          <w:sz w:val="22"/>
          <w:szCs w:val="22"/>
        </w:rPr>
        <w:t>.</w:t>
      </w:r>
      <w:r w:rsidR="00976EBB" w:rsidRPr="00A944CC">
        <w:rPr>
          <w:color w:val="000000"/>
          <w:sz w:val="22"/>
          <w:szCs w:val="22"/>
        </w:rPr>
        <w:t xml:space="preserve"> </w:t>
      </w:r>
      <w:r w:rsidR="005104D9" w:rsidRPr="00A944CC">
        <w:rPr>
          <w:color w:val="000000"/>
          <w:sz w:val="22"/>
          <w:szCs w:val="22"/>
        </w:rPr>
        <w:t xml:space="preserve"> </w:t>
      </w:r>
      <w:r w:rsidR="00976EBB" w:rsidRPr="00A944CC">
        <w:rPr>
          <w:color w:val="000000"/>
          <w:sz w:val="22"/>
          <w:szCs w:val="22"/>
        </w:rPr>
        <w:t xml:space="preserve">Faxed proposals and e-mailed proposals will not be accepted. </w:t>
      </w:r>
      <w:r w:rsidR="009B7FD8" w:rsidRPr="00A944CC">
        <w:rPr>
          <w:color w:val="000000"/>
          <w:sz w:val="22"/>
          <w:szCs w:val="22"/>
        </w:rPr>
        <w:t xml:space="preserve">Each proposal must be submitted as one (1) original paper document, six (6) duplicated paper documents, and must be accompanied by </w:t>
      </w:r>
      <w:r w:rsidR="009B7FD8">
        <w:rPr>
          <w:color w:val="000000"/>
          <w:sz w:val="22"/>
          <w:szCs w:val="22"/>
        </w:rPr>
        <w:t>one</w:t>
      </w:r>
      <w:r w:rsidR="009B7FD8" w:rsidRPr="00A944CC">
        <w:rPr>
          <w:color w:val="000000"/>
          <w:sz w:val="22"/>
          <w:szCs w:val="22"/>
        </w:rPr>
        <w:t xml:space="preserve"> digital copy (pdf file) on </w:t>
      </w:r>
      <w:r w:rsidR="009B7FD8">
        <w:rPr>
          <w:color w:val="000000"/>
          <w:sz w:val="22"/>
          <w:szCs w:val="22"/>
        </w:rPr>
        <w:t>a</w:t>
      </w:r>
      <w:r w:rsidR="009B7FD8" w:rsidRPr="00A944CC">
        <w:rPr>
          <w:color w:val="000000"/>
          <w:sz w:val="22"/>
          <w:szCs w:val="22"/>
        </w:rPr>
        <w:t xml:space="preserve"> compact disk</w:t>
      </w:r>
      <w:r w:rsidR="009B7FD8">
        <w:rPr>
          <w:color w:val="000000"/>
          <w:sz w:val="22"/>
          <w:szCs w:val="22"/>
        </w:rPr>
        <w:t xml:space="preserve"> or USB flash drive</w:t>
      </w:r>
      <w:r w:rsidR="009B7FD8" w:rsidRPr="00A944CC">
        <w:rPr>
          <w:color w:val="000000"/>
          <w:sz w:val="22"/>
          <w:szCs w:val="22"/>
        </w:rPr>
        <w:t>.</w:t>
      </w:r>
    </w:p>
    <w:p w:rsidR="00FD7E3F" w:rsidRDefault="005104D9" w:rsidP="009B7FD8">
      <w:pPr>
        <w:spacing w:after="120"/>
        <w:jc w:val="both"/>
        <w:rPr>
          <w:color w:val="000000"/>
          <w:sz w:val="22"/>
          <w:szCs w:val="22"/>
        </w:rPr>
      </w:pPr>
      <w:r w:rsidRPr="00A944CC">
        <w:rPr>
          <w:color w:val="000000"/>
          <w:sz w:val="22"/>
          <w:szCs w:val="22"/>
        </w:rPr>
        <w:t>F</w:t>
      </w:r>
      <w:r w:rsidR="0061528F" w:rsidRPr="00A944CC">
        <w:rPr>
          <w:color w:val="000000"/>
          <w:sz w:val="22"/>
          <w:szCs w:val="22"/>
        </w:rPr>
        <w:t xml:space="preserve">unding applications will be available from the Seminole County </w:t>
      </w:r>
      <w:r w:rsidR="004020C1" w:rsidRPr="00A944CC">
        <w:rPr>
          <w:color w:val="000000"/>
          <w:sz w:val="22"/>
          <w:szCs w:val="22"/>
        </w:rPr>
        <w:t>w</w:t>
      </w:r>
      <w:r w:rsidR="0061528F" w:rsidRPr="00A944CC">
        <w:rPr>
          <w:color w:val="000000"/>
          <w:sz w:val="22"/>
          <w:szCs w:val="22"/>
        </w:rPr>
        <w:t xml:space="preserve">ebpage at </w:t>
      </w:r>
      <w:hyperlink r:id="rId8" w:history="1">
        <w:r w:rsidR="00FB45E6" w:rsidRPr="00A944CC">
          <w:rPr>
            <w:rStyle w:val="Hyperlink"/>
            <w:color w:val="000000"/>
            <w:sz w:val="22"/>
            <w:szCs w:val="22"/>
          </w:rPr>
          <w:t>www.seminolecountyfl.</w:t>
        </w:r>
      </w:hyperlink>
      <w:r w:rsidR="00FB45E6" w:rsidRPr="00A944CC">
        <w:rPr>
          <w:color w:val="000000"/>
          <w:sz w:val="22"/>
          <w:szCs w:val="22"/>
          <w:u w:val="single"/>
        </w:rPr>
        <w:t>gov</w:t>
      </w:r>
      <w:r w:rsidR="0061528F" w:rsidRPr="00A944CC">
        <w:rPr>
          <w:color w:val="000000"/>
          <w:sz w:val="22"/>
          <w:szCs w:val="22"/>
        </w:rPr>
        <w:t xml:space="preserve"> </w:t>
      </w:r>
      <w:r w:rsidR="0040605B" w:rsidRPr="00A944CC">
        <w:rPr>
          <w:color w:val="000000"/>
          <w:sz w:val="22"/>
          <w:szCs w:val="22"/>
        </w:rPr>
        <w:t xml:space="preserve">(go to the Community </w:t>
      </w:r>
      <w:r w:rsidR="00DA2EAE">
        <w:rPr>
          <w:color w:val="000000"/>
          <w:sz w:val="22"/>
          <w:szCs w:val="22"/>
        </w:rPr>
        <w:t>Services Department</w:t>
      </w:r>
      <w:r w:rsidR="00DA2EAE" w:rsidRPr="00A944CC">
        <w:rPr>
          <w:color w:val="000000"/>
          <w:sz w:val="22"/>
          <w:szCs w:val="22"/>
        </w:rPr>
        <w:t xml:space="preserve"> </w:t>
      </w:r>
      <w:r w:rsidR="00A271EE" w:rsidRPr="00A944CC">
        <w:rPr>
          <w:color w:val="000000"/>
          <w:sz w:val="22"/>
          <w:szCs w:val="22"/>
        </w:rPr>
        <w:t xml:space="preserve">web </w:t>
      </w:r>
      <w:r w:rsidR="0040605B" w:rsidRPr="00A944CC">
        <w:rPr>
          <w:color w:val="000000"/>
          <w:sz w:val="22"/>
          <w:szCs w:val="22"/>
        </w:rPr>
        <w:t xml:space="preserve">page) </w:t>
      </w:r>
      <w:r w:rsidR="006E37B5" w:rsidRPr="00A944CC">
        <w:rPr>
          <w:color w:val="000000"/>
          <w:sz w:val="22"/>
          <w:szCs w:val="22"/>
        </w:rPr>
        <w:t>by</w:t>
      </w:r>
      <w:r w:rsidR="0061528F" w:rsidRPr="00A944CC">
        <w:rPr>
          <w:color w:val="000000"/>
          <w:sz w:val="22"/>
          <w:szCs w:val="22"/>
        </w:rPr>
        <w:t xml:space="preserve"> </w:t>
      </w:r>
      <w:r w:rsidR="00B4683E">
        <w:rPr>
          <w:color w:val="000000"/>
          <w:sz w:val="22"/>
          <w:szCs w:val="22"/>
        </w:rPr>
        <w:t>Thursday, February 22</w:t>
      </w:r>
      <w:r w:rsidR="007F34AE">
        <w:rPr>
          <w:color w:val="000000"/>
          <w:sz w:val="22"/>
          <w:szCs w:val="22"/>
        </w:rPr>
        <w:t xml:space="preserve">, </w:t>
      </w:r>
      <w:r w:rsidR="0061528F" w:rsidRPr="00A944CC">
        <w:rPr>
          <w:color w:val="000000"/>
          <w:sz w:val="22"/>
          <w:szCs w:val="22"/>
        </w:rPr>
        <w:t>20</w:t>
      </w:r>
      <w:r w:rsidR="006E37B5" w:rsidRPr="00A944CC">
        <w:rPr>
          <w:color w:val="000000"/>
          <w:sz w:val="22"/>
          <w:szCs w:val="22"/>
        </w:rPr>
        <w:t>1</w:t>
      </w:r>
      <w:r w:rsidR="00FD7E3F">
        <w:rPr>
          <w:color w:val="000000"/>
          <w:sz w:val="22"/>
          <w:szCs w:val="22"/>
        </w:rPr>
        <w:t>8</w:t>
      </w:r>
      <w:r w:rsidR="0061528F" w:rsidRPr="00A944CC">
        <w:rPr>
          <w:color w:val="000000"/>
          <w:sz w:val="22"/>
          <w:szCs w:val="22"/>
        </w:rPr>
        <w:t xml:space="preserve"> or at the C</w:t>
      </w:r>
      <w:r w:rsidR="0007019B" w:rsidRPr="00A944CC">
        <w:rPr>
          <w:color w:val="000000"/>
          <w:sz w:val="22"/>
          <w:szCs w:val="22"/>
        </w:rPr>
        <w:t xml:space="preserve">ommunity </w:t>
      </w:r>
      <w:r w:rsidR="00DA2EAE">
        <w:rPr>
          <w:color w:val="000000"/>
          <w:sz w:val="22"/>
          <w:szCs w:val="22"/>
        </w:rPr>
        <w:t>Se</w:t>
      </w:r>
      <w:r w:rsidR="002D22FD">
        <w:rPr>
          <w:color w:val="000000"/>
          <w:sz w:val="22"/>
          <w:szCs w:val="22"/>
        </w:rPr>
        <w:t>r</w:t>
      </w:r>
      <w:r w:rsidR="00DA2EAE">
        <w:rPr>
          <w:color w:val="000000"/>
          <w:sz w:val="22"/>
          <w:szCs w:val="22"/>
        </w:rPr>
        <w:t>vices Department</w:t>
      </w:r>
      <w:r w:rsidR="00DA2EAE" w:rsidRPr="00A944CC">
        <w:rPr>
          <w:color w:val="000000"/>
          <w:sz w:val="22"/>
          <w:szCs w:val="22"/>
        </w:rPr>
        <w:t xml:space="preserve"> </w:t>
      </w:r>
      <w:r w:rsidR="0061528F" w:rsidRPr="00A944CC">
        <w:rPr>
          <w:color w:val="000000"/>
          <w:sz w:val="22"/>
          <w:szCs w:val="22"/>
        </w:rPr>
        <w:t>Office</w:t>
      </w:r>
      <w:r w:rsidR="00545985" w:rsidRPr="00A944CC">
        <w:rPr>
          <w:color w:val="000000"/>
          <w:sz w:val="22"/>
          <w:szCs w:val="22"/>
        </w:rPr>
        <w:t xml:space="preserve">.  </w:t>
      </w:r>
    </w:p>
    <w:p w:rsidR="002040C3" w:rsidRPr="00A944CC" w:rsidRDefault="00FD7E3F" w:rsidP="009B7FD8">
      <w:pPr>
        <w:spacing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DA757A">
        <w:rPr>
          <w:color w:val="000000"/>
          <w:sz w:val="22"/>
          <w:szCs w:val="22"/>
        </w:rPr>
        <w:t>mandatory technical assistance w</w:t>
      </w:r>
      <w:r>
        <w:rPr>
          <w:color w:val="000000"/>
          <w:sz w:val="22"/>
          <w:szCs w:val="22"/>
        </w:rPr>
        <w:t>orkshop will be held on T</w:t>
      </w:r>
      <w:r w:rsidR="00B45DBE">
        <w:rPr>
          <w:color w:val="000000"/>
          <w:sz w:val="22"/>
          <w:szCs w:val="22"/>
        </w:rPr>
        <w:t>uesday</w:t>
      </w:r>
      <w:r w:rsidR="00545985" w:rsidRPr="00A944CC">
        <w:rPr>
          <w:color w:val="000000"/>
          <w:sz w:val="22"/>
          <w:szCs w:val="22"/>
        </w:rPr>
        <w:t xml:space="preserve">, </w:t>
      </w:r>
      <w:r w:rsidR="00B45DBE">
        <w:rPr>
          <w:color w:val="000000"/>
          <w:sz w:val="22"/>
          <w:szCs w:val="22"/>
        </w:rPr>
        <w:t>March 13</w:t>
      </w:r>
      <w:r w:rsidR="00B75F28" w:rsidRPr="00A944CC">
        <w:rPr>
          <w:color w:val="000000"/>
          <w:sz w:val="22"/>
          <w:szCs w:val="22"/>
        </w:rPr>
        <w:t>,</w:t>
      </w:r>
      <w:r w:rsidR="00545985" w:rsidRPr="00A944CC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="00DA757A">
        <w:rPr>
          <w:color w:val="000000"/>
          <w:sz w:val="22"/>
          <w:szCs w:val="22"/>
        </w:rPr>
        <w:t>,</w:t>
      </w:r>
      <w:r w:rsidR="00545985" w:rsidRPr="00A944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at 10</w:t>
      </w:r>
      <w:r w:rsidR="000032D7">
        <w:rPr>
          <w:color w:val="000000"/>
          <w:sz w:val="22"/>
          <w:szCs w:val="22"/>
        </w:rPr>
        <w:t xml:space="preserve"> a.m.</w:t>
      </w:r>
      <w:r w:rsidR="00B45DBE">
        <w:rPr>
          <w:color w:val="000000"/>
          <w:sz w:val="22"/>
          <w:szCs w:val="22"/>
        </w:rPr>
        <w:t xml:space="preserve">, and </w:t>
      </w:r>
      <w:r w:rsidR="004A5ED8">
        <w:rPr>
          <w:color w:val="000000"/>
          <w:sz w:val="22"/>
          <w:szCs w:val="22"/>
        </w:rPr>
        <w:t>Wednesday</w:t>
      </w:r>
      <w:r w:rsidR="00B45DBE">
        <w:rPr>
          <w:color w:val="000000"/>
          <w:sz w:val="22"/>
          <w:szCs w:val="22"/>
        </w:rPr>
        <w:t xml:space="preserve">, March </w:t>
      </w:r>
      <w:r w:rsidR="004A5ED8">
        <w:rPr>
          <w:color w:val="000000"/>
          <w:sz w:val="22"/>
          <w:szCs w:val="22"/>
        </w:rPr>
        <w:t>14</w:t>
      </w:r>
      <w:r w:rsidR="00B45DBE">
        <w:rPr>
          <w:color w:val="000000"/>
          <w:sz w:val="22"/>
          <w:szCs w:val="22"/>
        </w:rPr>
        <w:t>, 2018</w:t>
      </w:r>
      <w:r w:rsidR="004A5ED8">
        <w:rPr>
          <w:color w:val="000000"/>
          <w:sz w:val="22"/>
          <w:szCs w:val="22"/>
        </w:rPr>
        <w:t xml:space="preserve"> </w:t>
      </w:r>
      <w:r w:rsidR="00B45DBE">
        <w:rPr>
          <w:color w:val="000000"/>
          <w:sz w:val="22"/>
          <w:szCs w:val="22"/>
        </w:rPr>
        <w:t xml:space="preserve">at 5:30 p.m.  Both workshops will be held </w:t>
      </w:r>
      <w:r w:rsidR="00DA757A" w:rsidRPr="00A944CC">
        <w:rPr>
          <w:color w:val="000000"/>
          <w:sz w:val="22"/>
          <w:szCs w:val="22"/>
        </w:rPr>
        <w:t xml:space="preserve">at the Community </w:t>
      </w:r>
      <w:r w:rsidR="00DA757A">
        <w:rPr>
          <w:color w:val="000000"/>
          <w:sz w:val="22"/>
          <w:szCs w:val="22"/>
        </w:rPr>
        <w:t>Services Department</w:t>
      </w:r>
      <w:r w:rsidR="00B45DB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Th</w:t>
      </w:r>
      <w:r w:rsidR="007F71C8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workshop</w:t>
      </w:r>
      <w:r w:rsidR="007F71C8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will provide an opportunity for interested </w:t>
      </w:r>
      <w:r w:rsidR="00DA757A">
        <w:rPr>
          <w:color w:val="000000"/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to ask questions </w:t>
      </w:r>
      <w:r w:rsidR="00DA757A">
        <w:rPr>
          <w:color w:val="000000"/>
          <w:sz w:val="22"/>
          <w:szCs w:val="22"/>
        </w:rPr>
        <w:t xml:space="preserve">regarding this funding notice. All interested applicants must have a representative present in order to apply for funding for 2018-2019. </w:t>
      </w:r>
      <w:r w:rsidR="00DA2EAE">
        <w:rPr>
          <w:color w:val="000000"/>
          <w:sz w:val="22"/>
          <w:szCs w:val="22"/>
        </w:rPr>
        <w:t xml:space="preserve">The </w:t>
      </w:r>
      <w:r w:rsidR="00DA757A">
        <w:rPr>
          <w:sz w:val="22"/>
          <w:szCs w:val="22"/>
        </w:rPr>
        <w:t>a</w:t>
      </w:r>
      <w:r w:rsidR="00F02974" w:rsidRPr="00A944CC">
        <w:rPr>
          <w:sz w:val="22"/>
          <w:szCs w:val="22"/>
        </w:rPr>
        <w:t>ddress</w:t>
      </w:r>
      <w:r w:rsidR="00DA757A">
        <w:rPr>
          <w:sz w:val="22"/>
          <w:szCs w:val="22"/>
        </w:rPr>
        <w:t xml:space="preserve"> for the workshop is</w:t>
      </w:r>
      <w:r w:rsidR="00F02974" w:rsidRPr="00A944CC">
        <w:rPr>
          <w:sz w:val="22"/>
          <w:szCs w:val="22"/>
        </w:rPr>
        <w:t>:</w:t>
      </w:r>
      <w:r w:rsidR="00F02974" w:rsidRPr="00A944CC">
        <w:rPr>
          <w:sz w:val="22"/>
          <w:szCs w:val="22"/>
        </w:rPr>
        <w:tab/>
      </w:r>
    </w:p>
    <w:p w:rsidR="00596DA6" w:rsidRPr="00A944CC" w:rsidRDefault="00F02974" w:rsidP="00A944CC">
      <w:pPr>
        <w:ind w:left="720" w:firstLine="720"/>
        <w:jc w:val="both"/>
        <w:rPr>
          <w:sz w:val="22"/>
          <w:szCs w:val="22"/>
        </w:rPr>
      </w:pPr>
      <w:r w:rsidRPr="00A944CC">
        <w:rPr>
          <w:sz w:val="22"/>
          <w:szCs w:val="22"/>
        </w:rPr>
        <w:t xml:space="preserve">Seminole County Community </w:t>
      </w:r>
      <w:r w:rsidR="00596DA6" w:rsidRPr="00A944CC">
        <w:rPr>
          <w:sz w:val="22"/>
          <w:szCs w:val="22"/>
        </w:rPr>
        <w:t>Services Department</w:t>
      </w:r>
    </w:p>
    <w:p w:rsidR="00F02974" w:rsidRPr="00A944CC" w:rsidRDefault="00596DA6" w:rsidP="00A944CC">
      <w:pPr>
        <w:ind w:left="720" w:firstLine="720"/>
        <w:jc w:val="both"/>
        <w:rPr>
          <w:sz w:val="22"/>
          <w:szCs w:val="22"/>
        </w:rPr>
      </w:pPr>
      <w:r w:rsidRPr="00A944CC">
        <w:rPr>
          <w:sz w:val="22"/>
          <w:szCs w:val="22"/>
        </w:rPr>
        <w:t xml:space="preserve">Community </w:t>
      </w:r>
      <w:r w:rsidR="00F02974" w:rsidRPr="00A944CC">
        <w:rPr>
          <w:sz w:val="22"/>
          <w:szCs w:val="22"/>
        </w:rPr>
        <w:t xml:space="preserve">Development </w:t>
      </w:r>
      <w:r w:rsidRPr="00A944CC">
        <w:rPr>
          <w:sz w:val="22"/>
          <w:szCs w:val="22"/>
        </w:rPr>
        <w:t>Division</w:t>
      </w:r>
      <w:r w:rsidR="00DA757A">
        <w:rPr>
          <w:sz w:val="22"/>
          <w:szCs w:val="22"/>
        </w:rPr>
        <w:t xml:space="preserve"> </w:t>
      </w:r>
    </w:p>
    <w:p w:rsidR="00F02974" w:rsidRPr="00A944CC" w:rsidRDefault="00423376" w:rsidP="00A944CC">
      <w:pPr>
        <w:jc w:val="both"/>
        <w:rPr>
          <w:sz w:val="22"/>
          <w:szCs w:val="22"/>
        </w:rPr>
      </w:pPr>
      <w:r w:rsidRPr="00A944CC">
        <w:rPr>
          <w:sz w:val="22"/>
          <w:szCs w:val="22"/>
        </w:rPr>
        <w:tab/>
      </w:r>
      <w:r w:rsidRPr="00A944CC">
        <w:rPr>
          <w:sz w:val="22"/>
          <w:szCs w:val="22"/>
        </w:rPr>
        <w:tab/>
      </w:r>
      <w:r w:rsidR="005104D9" w:rsidRPr="00A944CC">
        <w:rPr>
          <w:sz w:val="22"/>
          <w:szCs w:val="22"/>
        </w:rPr>
        <w:t>534</w:t>
      </w:r>
      <w:r w:rsidR="009F78F0" w:rsidRPr="00A944CC">
        <w:rPr>
          <w:sz w:val="22"/>
          <w:szCs w:val="22"/>
        </w:rPr>
        <w:t xml:space="preserve"> </w:t>
      </w:r>
      <w:r w:rsidR="005104D9" w:rsidRPr="00A944CC">
        <w:rPr>
          <w:sz w:val="22"/>
          <w:szCs w:val="22"/>
        </w:rPr>
        <w:t xml:space="preserve">West </w:t>
      </w:r>
      <w:r w:rsidRPr="00A944CC">
        <w:rPr>
          <w:sz w:val="22"/>
          <w:szCs w:val="22"/>
        </w:rPr>
        <w:t>Lake Mary Boulevard</w:t>
      </w:r>
    </w:p>
    <w:p w:rsidR="00F02974" w:rsidRPr="00A944CC" w:rsidRDefault="00F02974" w:rsidP="00A944CC">
      <w:pPr>
        <w:jc w:val="both"/>
        <w:rPr>
          <w:sz w:val="22"/>
          <w:szCs w:val="22"/>
        </w:rPr>
      </w:pPr>
      <w:r w:rsidRPr="00A944CC">
        <w:rPr>
          <w:sz w:val="22"/>
          <w:szCs w:val="22"/>
        </w:rPr>
        <w:tab/>
      </w:r>
      <w:r w:rsidRPr="00A944CC">
        <w:rPr>
          <w:sz w:val="22"/>
          <w:szCs w:val="22"/>
        </w:rPr>
        <w:tab/>
        <w:t>Sanford, FL  3277</w:t>
      </w:r>
      <w:r w:rsidR="00423376" w:rsidRPr="00A944CC">
        <w:rPr>
          <w:sz w:val="22"/>
          <w:szCs w:val="22"/>
        </w:rPr>
        <w:t>3</w:t>
      </w:r>
    </w:p>
    <w:p w:rsidR="00423376" w:rsidRPr="00A944CC" w:rsidRDefault="00423376" w:rsidP="00A944CC">
      <w:pPr>
        <w:rPr>
          <w:sz w:val="22"/>
          <w:szCs w:val="22"/>
        </w:rPr>
      </w:pPr>
    </w:p>
    <w:p w:rsidR="00A944CC" w:rsidRPr="00E97239" w:rsidRDefault="0048426B" w:rsidP="00A944CC">
      <w:pPr>
        <w:rPr>
          <w:rStyle w:val="Hyperlink"/>
          <w:sz w:val="22"/>
          <w:szCs w:val="22"/>
        </w:rPr>
      </w:pPr>
      <w:r w:rsidRPr="00E97239">
        <w:rPr>
          <w:sz w:val="22"/>
          <w:szCs w:val="22"/>
        </w:rPr>
        <w:t>The 201</w:t>
      </w:r>
      <w:r w:rsidR="00A944CC" w:rsidRPr="00E97239">
        <w:rPr>
          <w:sz w:val="22"/>
          <w:szCs w:val="22"/>
        </w:rPr>
        <w:t>5</w:t>
      </w:r>
      <w:r w:rsidRPr="00E97239">
        <w:rPr>
          <w:sz w:val="22"/>
          <w:szCs w:val="22"/>
        </w:rPr>
        <w:t>-</w:t>
      </w:r>
      <w:r w:rsidR="009B7FD8" w:rsidRPr="00E97239">
        <w:rPr>
          <w:sz w:val="22"/>
          <w:szCs w:val="22"/>
        </w:rPr>
        <w:t xml:space="preserve">2019 </w:t>
      </w:r>
      <w:r w:rsidRPr="00E97239">
        <w:rPr>
          <w:sz w:val="22"/>
          <w:szCs w:val="22"/>
        </w:rPr>
        <w:t xml:space="preserve">Consolidated Plan </w:t>
      </w:r>
      <w:r w:rsidR="00A944CC" w:rsidRPr="00E97239">
        <w:rPr>
          <w:sz w:val="22"/>
          <w:szCs w:val="22"/>
        </w:rPr>
        <w:t xml:space="preserve">is currently </w:t>
      </w:r>
      <w:r w:rsidR="00E97239" w:rsidRPr="00E97239">
        <w:rPr>
          <w:sz w:val="22"/>
          <w:szCs w:val="22"/>
        </w:rPr>
        <w:t>available at the following website</w:t>
      </w:r>
      <w:r w:rsidRPr="00E97239">
        <w:rPr>
          <w:sz w:val="22"/>
          <w:szCs w:val="22"/>
        </w:rPr>
        <w:t xml:space="preserve">: </w:t>
      </w:r>
      <w:hyperlink r:id="rId9" w:history="1">
        <w:r w:rsidR="00E97239" w:rsidRPr="00E97239">
          <w:rPr>
            <w:rStyle w:val="Hyperlink"/>
            <w:sz w:val="22"/>
            <w:szCs w:val="22"/>
          </w:rPr>
          <w:t>http://www.seminolecountyfl.gov/departments-services/community-services/community-development/</w:t>
        </w:r>
      </w:hyperlink>
    </w:p>
    <w:p w:rsidR="00E97239" w:rsidRPr="00E97239" w:rsidRDefault="00E97239" w:rsidP="00A944CC">
      <w:pPr>
        <w:rPr>
          <w:sz w:val="22"/>
          <w:szCs w:val="22"/>
        </w:rPr>
      </w:pPr>
    </w:p>
    <w:p w:rsidR="00423376" w:rsidRPr="00E97239" w:rsidRDefault="00423376" w:rsidP="00423376">
      <w:pPr>
        <w:rPr>
          <w:sz w:val="22"/>
          <w:szCs w:val="22"/>
        </w:rPr>
      </w:pPr>
      <w:r w:rsidRPr="00E97239">
        <w:rPr>
          <w:sz w:val="22"/>
          <w:szCs w:val="22"/>
        </w:rPr>
        <w:t xml:space="preserve">For further information call or email </w:t>
      </w:r>
      <w:r w:rsidR="00DA757A">
        <w:rPr>
          <w:sz w:val="22"/>
          <w:szCs w:val="22"/>
        </w:rPr>
        <w:t>Diane Durr</w:t>
      </w:r>
      <w:r w:rsidR="00545985" w:rsidRPr="00E97239">
        <w:rPr>
          <w:sz w:val="22"/>
          <w:szCs w:val="22"/>
        </w:rPr>
        <w:t>, HUD Administrator,</w:t>
      </w:r>
      <w:r w:rsidRPr="00E97239">
        <w:rPr>
          <w:sz w:val="22"/>
          <w:szCs w:val="22"/>
        </w:rPr>
        <w:t xml:space="preserve"> at:</w:t>
      </w:r>
    </w:p>
    <w:p w:rsidR="00423376" w:rsidRPr="00E97239" w:rsidRDefault="00423376" w:rsidP="00423376">
      <w:pPr>
        <w:rPr>
          <w:sz w:val="22"/>
          <w:szCs w:val="22"/>
        </w:rPr>
      </w:pPr>
      <w:r w:rsidRPr="00E97239">
        <w:rPr>
          <w:sz w:val="22"/>
          <w:szCs w:val="22"/>
        </w:rPr>
        <w:t>Phone:</w:t>
      </w:r>
      <w:r w:rsidRPr="00E97239">
        <w:rPr>
          <w:sz w:val="22"/>
          <w:szCs w:val="22"/>
        </w:rPr>
        <w:tab/>
        <w:t>407-665-23</w:t>
      </w:r>
      <w:r w:rsidR="00DA757A">
        <w:rPr>
          <w:sz w:val="22"/>
          <w:szCs w:val="22"/>
        </w:rPr>
        <w:t>86</w:t>
      </w:r>
    </w:p>
    <w:p w:rsidR="00DA757A" w:rsidRDefault="00423376" w:rsidP="00423376">
      <w:pPr>
        <w:jc w:val="both"/>
        <w:rPr>
          <w:sz w:val="22"/>
          <w:szCs w:val="22"/>
        </w:rPr>
      </w:pPr>
      <w:r w:rsidRPr="00A944CC">
        <w:rPr>
          <w:sz w:val="22"/>
          <w:szCs w:val="22"/>
        </w:rPr>
        <w:t>E-mail:</w:t>
      </w:r>
      <w:r w:rsidRPr="00A944CC">
        <w:rPr>
          <w:sz w:val="22"/>
          <w:szCs w:val="22"/>
        </w:rPr>
        <w:tab/>
      </w:r>
      <w:hyperlink r:id="rId10" w:history="1">
        <w:r w:rsidR="00DA757A" w:rsidRPr="00FE4856">
          <w:rPr>
            <w:rStyle w:val="Hyperlink"/>
            <w:sz w:val="22"/>
            <w:szCs w:val="22"/>
          </w:rPr>
          <w:t>ddurr@seminolecountyfl.gov</w:t>
        </w:r>
      </w:hyperlink>
    </w:p>
    <w:p w:rsidR="00423376" w:rsidRPr="00A944CC" w:rsidRDefault="002659E6" w:rsidP="00423376">
      <w:pPr>
        <w:jc w:val="both"/>
        <w:rPr>
          <w:sz w:val="22"/>
          <w:szCs w:val="22"/>
          <w:u w:val="single"/>
        </w:rPr>
      </w:pPr>
      <w:r w:rsidRPr="00A944CC">
        <w:rPr>
          <w:sz w:val="22"/>
          <w:szCs w:val="22"/>
          <w:u w:val="single"/>
        </w:rPr>
        <w:t xml:space="preserve"> </w:t>
      </w:r>
    </w:p>
    <w:sectPr w:rsidR="00423376" w:rsidRPr="00A944CC" w:rsidSect="00C20E4B">
      <w:pgSz w:w="12240" w:h="15840" w:code="1"/>
      <w:pgMar w:top="576" w:right="1080" w:bottom="720" w:left="1080" w:header="1008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94" w:rsidRDefault="00E74D94">
      <w:r>
        <w:separator/>
      </w:r>
    </w:p>
  </w:endnote>
  <w:endnote w:type="continuationSeparator" w:id="0">
    <w:p w:rsidR="00E74D94" w:rsidRDefault="00E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94" w:rsidRDefault="00E74D94">
      <w:r>
        <w:separator/>
      </w:r>
    </w:p>
  </w:footnote>
  <w:footnote w:type="continuationSeparator" w:id="0">
    <w:p w:rsidR="00E74D94" w:rsidRDefault="00E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E52"/>
    <w:multiLevelType w:val="hybridMultilevel"/>
    <w:tmpl w:val="3EC465F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116E6"/>
    <w:multiLevelType w:val="hybridMultilevel"/>
    <w:tmpl w:val="54E0A87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47750"/>
    <w:multiLevelType w:val="hybridMultilevel"/>
    <w:tmpl w:val="03505A2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87F35"/>
    <w:multiLevelType w:val="hybridMultilevel"/>
    <w:tmpl w:val="EB92DE5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23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777922"/>
    <w:multiLevelType w:val="hybridMultilevel"/>
    <w:tmpl w:val="05A4E20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F147A"/>
    <w:multiLevelType w:val="hybridMultilevel"/>
    <w:tmpl w:val="AC78ED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81043"/>
    <w:multiLevelType w:val="hybridMultilevel"/>
    <w:tmpl w:val="0B6C90E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F28F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5EF3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0F491F"/>
    <w:multiLevelType w:val="hybridMultilevel"/>
    <w:tmpl w:val="CCE044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733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7A526B51"/>
    <w:multiLevelType w:val="hybridMultilevel"/>
    <w:tmpl w:val="98CEAB5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64A0F"/>
    <w:multiLevelType w:val="hybridMultilevel"/>
    <w:tmpl w:val="40F428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4"/>
    <w:rsid w:val="000032D7"/>
    <w:rsid w:val="00016C2A"/>
    <w:rsid w:val="0002503D"/>
    <w:rsid w:val="00027646"/>
    <w:rsid w:val="00031C1B"/>
    <w:rsid w:val="00041C34"/>
    <w:rsid w:val="00056010"/>
    <w:rsid w:val="00060CBA"/>
    <w:rsid w:val="0007019B"/>
    <w:rsid w:val="00072DA4"/>
    <w:rsid w:val="00073BBD"/>
    <w:rsid w:val="00074E45"/>
    <w:rsid w:val="000836F5"/>
    <w:rsid w:val="00084B88"/>
    <w:rsid w:val="00084FFC"/>
    <w:rsid w:val="00085ACF"/>
    <w:rsid w:val="00085B3F"/>
    <w:rsid w:val="0008682F"/>
    <w:rsid w:val="00097358"/>
    <w:rsid w:val="000D0B43"/>
    <w:rsid w:val="000D12FE"/>
    <w:rsid w:val="000D158B"/>
    <w:rsid w:val="000D2255"/>
    <w:rsid w:val="000D66C2"/>
    <w:rsid w:val="000E2724"/>
    <w:rsid w:val="000F0B83"/>
    <w:rsid w:val="000F617B"/>
    <w:rsid w:val="00106AC1"/>
    <w:rsid w:val="001108A3"/>
    <w:rsid w:val="00122605"/>
    <w:rsid w:val="00125C79"/>
    <w:rsid w:val="00125FD5"/>
    <w:rsid w:val="0012603E"/>
    <w:rsid w:val="001444DF"/>
    <w:rsid w:val="001474B0"/>
    <w:rsid w:val="0015552E"/>
    <w:rsid w:val="00155EC7"/>
    <w:rsid w:val="00190DD1"/>
    <w:rsid w:val="001923DB"/>
    <w:rsid w:val="00195B7D"/>
    <w:rsid w:val="00196734"/>
    <w:rsid w:val="001979B7"/>
    <w:rsid w:val="001A48C2"/>
    <w:rsid w:val="001A6CF3"/>
    <w:rsid w:val="001B2699"/>
    <w:rsid w:val="001B55D9"/>
    <w:rsid w:val="001C5F2B"/>
    <w:rsid w:val="001D43AD"/>
    <w:rsid w:val="001E5854"/>
    <w:rsid w:val="001E722E"/>
    <w:rsid w:val="001F0FE5"/>
    <w:rsid w:val="001F4473"/>
    <w:rsid w:val="001F52B5"/>
    <w:rsid w:val="001F6EA9"/>
    <w:rsid w:val="002040C3"/>
    <w:rsid w:val="00210DDB"/>
    <w:rsid w:val="00213D84"/>
    <w:rsid w:val="002213B8"/>
    <w:rsid w:val="00230AB3"/>
    <w:rsid w:val="002340CE"/>
    <w:rsid w:val="00234422"/>
    <w:rsid w:val="0024612C"/>
    <w:rsid w:val="002621F5"/>
    <w:rsid w:val="002659E6"/>
    <w:rsid w:val="0027365D"/>
    <w:rsid w:val="00273D6F"/>
    <w:rsid w:val="00282D08"/>
    <w:rsid w:val="00285DA6"/>
    <w:rsid w:val="00295305"/>
    <w:rsid w:val="002B587A"/>
    <w:rsid w:val="002B70FC"/>
    <w:rsid w:val="002D22FD"/>
    <w:rsid w:val="002D7E28"/>
    <w:rsid w:val="002D7F7D"/>
    <w:rsid w:val="002E054A"/>
    <w:rsid w:val="002E08BD"/>
    <w:rsid w:val="002E44F4"/>
    <w:rsid w:val="002E5CAC"/>
    <w:rsid w:val="003066C4"/>
    <w:rsid w:val="003363B6"/>
    <w:rsid w:val="0034769D"/>
    <w:rsid w:val="00366B5C"/>
    <w:rsid w:val="0037328B"/>
    <w:rsid w:val="0037608C"/>
    <w:rsid w:val="0038196F"/>
    <w:rsid w:val="00387EEA"/>
    <w:rsid w:val="00390F6C"/>
    <w:rsid w:val="003937B6"/>
    <w:rsid w:val="003A0134"/>
    <w:rsid w:val="003A38E9"/>
    <w:rsid w:val="003A5C39"/>
    <w:rsid w:val="003A6519"/>
    <w:rsid w:val="003B6BB7"/>
    <w:rsid w:val="003C7731"/>
    <w:rsid w:val="003D2462"/>
    <w:rsid w:val="003F374D"/>
    <w:rsid w:val="003F6942"/>
    <w:rsid w:val="004020C1"/>
    <w:rsid w:val="0040605B"/>
    <w:rsid w:val="00410628"/>
    <w:rsid w:val="004145BA"/>
    <w:rsid w:val="00420673"/>
    <w:rsid w:val="00423376"/>
    <w:rsid w:val="00433248"/>
    <w:rsid w:val="00447ED4"/>
    <w:rsid w:val="004822F6"/>
    <w:rsid w:val="0048256B"/>
    <w:rsid w:val="004834A9"/>
    <w:rsid w:val="004834E8"/>
    <w:rsid w:val="0048426B"/>
    <w:rsid w:val="004916F4"/>
    <w:rsid w:val="004A5ED8"/>
    <w:rsid w:val="004B42A4"/>
    <w:rsid w:val="004C62B6"/>
    <w:rsid w:val="004E38F0"/>
    <w:rsid w:val="004F3570"/>
    <w:rsid w:val="00502151"/>
    <w:rsid w:val="00502D6F"/>
    <w:rsid w:val="0050609A"/>
    <w:rsid w:val="00506572"/>
    <w:rsid w:val="005104D9"/>
    <w:rsid w:val="0051797A"/>
    <w:rsid w:val="00526E8B"/>
    <w:rsid w:val="005271E8"/>
    <w:rsid w:val="0053446C"/>
    <w:rsid w:val="00536F42"/>
    <w:rsid w:val="00537B2B"/>
    <w:rsid w:val="00545985"/>
    <w:rsid w:val="005512F0"/>
    <w:rsid w:val="00560AEA"/>
    <w:rsid w:val="00563D9A"/>
    <w:rsid w:val="0056411E"/>
    <w:rsid w:val="00570DDF"/>
    <w:rsid w:val="00573B7D"/>
    <w:rsid w:val="00576698"/>
    <w:rsid w:val="00581306"/>
    <w:rsid w:val="00594DA4"/>
    <w:rsid w:val="00596DA6"/>
    <w:rsid w:val="005C4A67"/>
    <w:rsid w:val="005C53A4"/>
    <w:rsid w:val="005C7D61"/>
    <w:rsid w:val="005D2681"/>
    <w:rsid w:val="005D373D"/>
    <w:rsid w:val="005D46ED"/>
    <w:rsid w:val="005D60A9"/>
    <w:rsid w:val="005E225A"/>
    <w:rsid w:val="005E3A5C"/>
    <w:rsid w:val="005E606F"/>
    <w:rsid w:val="005E69FF"/>
    <w:rsid w:val="005E7127"/>
    <w:rsid w:val="00600CC9"/>
    <w:rsid w:val="00601EB3"/>
    <w:rsid w:val="00604B47"/>
    <w:rsid w:val="00606D50"/>
    <w:rsid w:val="006146A2"/>
    <w:rsid w:val="0061528F"/>
    <w:rsid w:val="00622069"/>
    <w:rsid w:val="006235D6"/>
    <w:rsid w:val="006628E5"/>
    <w:rsid w:val="00666A7C"/>
    <w:rsid w:val="006671A4"/>
    <w:rsid w:val="006717FA"/>
    <w:rsid w:val="00672F95"/>
    <w:rsid w:val="0068372C"/>
    <w:rsid w:val="00686CF7"/>
    <w:rsid w:val="00694F17"/>
    <w:rsid w:val="006960A3"/>
    <w:rsid w:val="006A01A1"/>
    <w:rsid w:val="006A2FC8"/>
    <w:rsid w:val="006B0DE9"/>
    <w:rsid w:val="006B63B7"/>
    <w:rsid w:val="006C7A09"/>
    <w:rsid w:val="006D0449"/>
    <w:rsid w:val="006E37B5"/>
    <w:rsid w:val="006F1C55"/>
    <w:rsid w:val="006F56D9"/>
    <w:rsid w:val="00710782"/>
    <w:rsid w:val="00712D87"/>
    <w:rsid w:val="00712DDE"/>
    <w:rsid w:val="00720B71"/>
    <w:rsid w:val="007241D7"/>
    <w:rsid w:val="00724C0D"/>
    <w:rsid w:val="007441AC"/>
    <w:rsid w:val="00744ED8"/>
    <w:rsid w:val="007524E0"/>
    <w:rsid w:val="007661E8"/>
    <w:rsid w:val="00771EB6"/>
    <w:rsid w:val="007746B7"/>
    <w:rsid w:val="0078276F"/>
    <w:rsid w:val="00793E87"/>
    <w:rsid w:val="007A22DB"/>
    <w:rsid w:val="007A3551"/>
    <w:rsid w:val="007B12E5"/>
    <w:rsid w:val="007B3623"/>
    <w:rsid w:val="007C3624"/>
    <w:rsid w:val="007C4815"/>
    <w:rsid w:val="007D5879"/>
    <w:rsid w:val="007F34AE"/>
    <w:rsid w:val="007F71C8"/>
    <w:rsid w:val="0081007C"/>
    <w:rsid w:val="008149A5"/>
    <w:rsid w:val="0083029D"/>
    <w:rsid w:val="00834C3D"/>
    <w:rsid w:val="0084140A"/>
    <w:rsid w:val="00847CA3"/>
    <w:rsid w:val="008567C3"/>
    <w:rsid w:val="00884CE3"/>
    <w:rsid w:val="008925CB"/>
    <w:rsid w:val="008A4952"/>
    <w:rsid w:val="008A4E4C"/>
    <w:rsid w:val="008B109A"/>
    <w:rsid w:val="008C54D1"/>
    <w:rsid w:val="008C59E1"/>
    <w:rsid w:val="008C7FC2"/>
    <w:rsid w:val="008E4A9E"/>
    <w:rsid w:val="008F1EE9"/>
    <w:rsid w:val="008F798C"/>
    <w:rsid w:val="009023CB"/>
    <w:rsid w:val="00906983"/>
    <w:rsid w:val="00913E85"/>
    <w:rsid w:val="0092663F"/>
    <w:rsid w:val="0096006E"/>
    <w:rsid w:val="00961E2F"/>
    <w:rsid w:val="00966C5A"/>
    <w:rsid w:val="0097078F"/>
    <w:rsid w:val="00976EBB"/>
    <w:rsid w:val="00977CB4"/>
    <w:rsid w:val="00985B57"/>
    <w:rsid w:val="009B6EDC"/>
    <w:rsid w:val="009B7E0B"/>
    <w:rsid w:val="009B7FD8"/>
    <w:rsid w:val="009C15C2"/>
    <w:rsid w:val="009C1631"/>
    <w:rsid w:val="009C4F5C"/>
    <w:rsid w:val="009D1EF9"/>
    <w:rsid w:val="009E290C"/>
    <w:rsid w:val="009F1A79"/>
    <w:rsid w:val="009F78F0"/>
    <w:rsid w:val="00A031EB"/>
    <w:rsid w:val="00A050A1"/>
    <w:rsid w:val="00A23312"/>
    <w:rsid w:val="00A271EE"/>
    <w:rsid w:val="00A47149"/>
    <w:rsid w:val="00A47E67"/>
    <w:rsid w:val="00A50351"/>
    <w:rsid w:val="00A52294"/>
    <w:rsid w:val="00A62B05"/>
    <w:rsid w:val="00A65D47"/>
    <w:rsid w:val="00A6789A"/>
    <w:rsid w:val="00A74226"/>
    <w:rsid w:val="00A92528"/>
    <w:rsid w:val="00A944CC"/>
    <w:rsid w:val="00A95249"/>
    <w:rsid w:val="00AB1AAE"/>
    <w:rsid w:val="00AD5145"/>
    <w:rsid w:val="00AE6E66"/>
    <w:rsid w:val="00AE753F"/>
    <w:rsid w:val="00AF09C9"/>
    <w:rsid w:val="00AF403A"/>
    <w:rsid w:val="00AF4660"/>
    <w:rsid w:val="00B00E7C"/>
    <w:rsid w:val="00B10171"/>
    <w:rsid w:val="00B20095"/>
    <w:rsid w:val="00B3393C"/>
    <w:rsid w:val="00B35956"/>
    <w:rsid w:val="00B413A8"/>
    <w:rsid w:val="00B45DBE"/>
    <w:rsid w:val="00B4683E"/>
    <w:rsid w:val="00B53193"/>
    <w:rsid w:val="00B562A5"/>
    <w:rsid w:val="00B57633"/>
    <w:rsid w:val="00B6003A"/>
    <w:rsid w:val="00B63BE6"/>
    <w:rsid w:val="00B703D5"/>
    <w:rsid w:val="00B71F34"/>
    <w:rsid w:val="00B75F28"/>
    <w:rsid w:val="00BA5D5C"/>
    <w:rsid w:val="00BB713D"/>
    <w:rsid w:val="00BB79CD"/>
    <w:rsid w:val="00BC1B6E"/>
    <w:rsid w:val="00BD4694"/>
    <w:rsid w:val="00BF060A"/>
    <w:rsid w:val="00BF40B6"/>
    <w:rsid w:val="00C20E4B"/>
    <w:rsid w:val="00C25006"/>
    <w:rsid w:val="00C2711B"/>
    <w:rsid w:val="00C4502E"/>
    <w:rsid w:val="00C537A0"/>
    <w:rsid w:val="00C64140"/>
    <w:rsid w:val="00C80F3F"/>
    <w:rsid w:val="00C831F2"/>
    <w:rsid w:val="00CA0326"/>
    <w:rsid w:val="00CD1C43"/>
    <w:rsid w:val="00CE7AB4"/>
    <w:rsid w:val="00D2726A"/>
    <w:rsid w:val="00D360B3"/>
    <w:rsid w:val="00D36E03"/>
    <w:rsid w:val="00D447EA"/>
    <w:rsid w:val="00D56354"/>
    <w:rsid w:val="00D704DF"/>
    <w:rsid w:val="00D7267F"/>
    <w:rsid w:val="00D73BDC"/>
    <w:rsid w:val="00D77A30"/>
    <w:rsid w:val="00D83A9A"/>
    <w:rsid w:val="00D84A50"/>
    <w:rsid w:val="00D90294"/>
    <w:rsid w:val="00D91034"/>
    <w:rsid w:val="00DA016D"/>
    <w:rsid w:val="00DA2EAE"/>
    <w:rsid w:val="00DA4DC2"/>
    <w:rsid w:val="00DA757A"/>
    <w:rsid w:val="00DB2ED9"/>
    <w:rsid w:val="00DB7980"/>
    <w:rsid w:val="00DC77AB"/>
    <w:rsid w:val="00DD5C95"/>
    <w:rsid w:val="00DF4C37"/>
    <w:rsid w:val="00E25C1B"/>
    <w:rsid w:val="00E278F1"/>
    <w:rsid w:val="00E3180C"/>
    <w:rsid w:val="00E41A88"/>
    <w:rsid w:val="00E44EBF"/>
    <w:rsid w:val="00E522B4"/>
    <w:rsid w:val="00E70946"/>
    <w:rsid w:val="00E73D68"/>
    <w:rsid w:val="00E74D94"/>
    <w:rsid w:val="00E913AA"/>
    <w:rsid w:val="00E97239"/>
    <w:rsid w:val="00EA1D90"/>
    <w:rsid w:val="00EB21FE"/>
    <w:rsid w:val="00EB46BC"/>
    <w:rsid w:val="00EB6269"/>
    <w:rsid w:val="00EB77A9"/>
    <w:rsid w:val="00EC618D"/>
    <w:rsid w:val="00ED0616"/>
    <w:rsid w:val="00ED0EA1"/>
    <w:rsid w:val="00EE3A87"/>
    <w:rsid w:val="00EE583F"/>
    <w:rsid w:val="00EF3549"/>
    <w:rsid w:val="00EF4BBD"/>
    <w:rsid w:val="00F02974"/>
    <w:rsid w:val="00F0390C"/>
    <w:rsid w:val="00F03E2F"/>
    <w:rsid w:val="00F11CA7"/>
    <w:rsid w:val="00F279BF"/>
    <w:rsid w:val="00F4540A"/>
    <w:rsid w:val="00F45DA7"/>
    <w:rsid w:val="00F5154E"/>
    <w:rsid w:val="00F54498"/>
    <w:rsid w:val="00F67292"/>
    <w:rsid w:val="00F80A9E"/>
    <w:rsid w:val="00F80AE6"/>
    <w:rsid w:val="00FA08E1"/>
    <w:rsid w:val="00FA740D"/>
    <w:rsid w:val="00FB45E6"/>
    <w:rsid w:val="00FB4C29"/>
    <w:rsid w:val="00FB5681"/>
    <w:rsid w:val="00FB5E60"/>
    <w:rsid w:val="00FC7EC0"/>
    <w:rsid w:val="00FD4D62"/>
    <w:rsid w:val="00FD4E06"/>
    <w:rsid w:val="00FD4F75"/>
    <w:rsid w:val="00FD5648"/>
    <w:rsid w:val="00FD668C"/>
    <w:rsid w:val="00FD7E3F"/>
    <w:rsid w:val="00FE2867"/>
    <w:rsid w:val="00FE5C8A"/>
    <w:rsid w:val="00FF090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A7BEE4-EEF5-4812-A3FD-B99FB60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FA"/>
  </w:style>
  <w:style w:type="paragraph" w:styleId="Heading1">
    <w:name w:val="heading 1"/>
    <w:basedOn w:val="Normal"/>
    <w:next w:val="Normal"/>
    <w:qFormat/>
    <w:rsid w:val="006717FA"/>
    <w:pPr>
      <w:keepNext/>
      <w:jc w:val="center"/>
      <w:outlineLvl w:val="0"/>
    </w:pPr>
    <w:rPr>
      <w:rFonts w:ascii="Arial" w:hAnsi="Arial"/>
      <w:b/>
      <w:color w:val="FF0000"/>
      <w:sz w:val="16"/>
      <w:u w:val="single"/>
    </w:rPr>
  </w:style>
  <w:style w:type="paragraph" w:styleId="Heading2">
    <w:name w:val="heading 2"/>
    <w:basedOn w:val="Normal"/>
    <w:next w:val="Normal"/>
    <w:qFormat/>
    <w:rsid w:val="006717FA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6717FA"/>
    <w:pPr>
      <w:keepNext/>
      <w:outlineLvl w:val="2"/>
    </w:pPr>
    <w:rPr>
      <w:b/>
      <w:color w:val="FF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3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17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7F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17FA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6717FA"/>
    <w:rPr>
      <w:color w:val="0000FF"/>
      <w:u w:val="single"/>
    </w:rPr>
  </w:style>
  <w:style w:type="paragraph" w:styleId="Subtitle">
    <w:name w:val="Subtitle"/>
    <w:basedOn w:val="Normal"/>
    <w:qFormat/>
    <w:rsid w:val="006717FA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sid w:val="006717FA"/>
    <w:pPr>
      <w:spacing w:after="120"/>
    </w:pPr>
    <w:rPr>
      <w:rFonts w:ascii="Arial" w:hAnsi="Arial"/>
      <w:sz w:val="18"/>
    </w:rPr>
  </w:style>
  <w:style w:type="paragraph" w:styleId="BodyText2">
    <w:name w:val="Body Text 2"/>
    <w:basedOn w:val="Normal"/>
    <w:rsid w:val="006717FA"/>
    <w:pPr>
      <w:spacing w:after="120"/>
      <w:jc w:val="both"/>
    </w:pPr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3D5"/>
    <w:rPr>
      <w:rFonts w:ascii="Cambria" w:eastAsia="Times New Roman" w:hAnsi="Cambria" w:cs="Times New Roman"/>
      <w:sz w:val="22"/>
      <w:szCs w:val="22"/>
    </w:rPr>
  </w:style>
  <w:style w:type="paragraph" w:styleId="TOAHeading">
    <w:name w:val="toa heading"/>
    <w:basedOn w:val="Normal"/>
    <w:next w:val="Normal"/>
    <w:rsid w:val="00B703D5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rsid w:val="00DB2ED9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CD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olecountyf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urr@seminolecountyfl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nolecountyfl.gov/departments-services/community-services/community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0D250-F877-4F06-B3D6-E407E5BF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Seminole County Government</Company>
  <LinksUpToDate>false</LinksUpToDate>
  <CharactersWithSpaces>3260</CharactersWithSpaces>
  <SharedDoc>false</SharedDoc>
  <HLinks>
    <vt:vector size="18" baseType="variant"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mailto:chall03@seminolecountyfl.gov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http://www.seminolecountyfl.gov/comsrvs/pdf/commdev/2010-2015ConsolidatedPlan.pdf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http://www.seminolecountyfl./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Buddy Balagia</dc:creator>
  <cp:lastModifiedBy>Hendricks, Rita</cp:lastModifiedBy>
  <cp:revision>2</cp:revision>
  <cp:lastPrinted>2015-12-21T18:19:00Z</cp:lastPrinted>
  <dcterms:created xsi:type="dcterms:W3CDTF">2018-02-21T19:52:00Z</dcterms:created>
  <dcterms:modified xsi:type="dcterms:W3CDTF">2018-02-21T19:52:00Z</dcterms:modified>
</cp:coreProperties>
</file>